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val="en-US" w:eastAsia="zh-CN"/>
        </w:rP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val="en-US" w:eastAsia="zh-CN"/>
        </w:rP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val="en-US" w:eastAsia="zh-CN"/>
        </w:rP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val="en-US" w:eastAsia="zh-CN"/>
        </w:rP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val="en-US" w:eastAsia="zh-CN"/>
        </w:rP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val="en-US" w:eastAsia="zh-CN"/>
        </w:rPr>
        <w:t>9</w:t>
      </w:r>
      <w: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fldChar w:fldCharType="begin"/>
      </w:r>
      <w:r>
        <w:instrText xml:space="preserve">PAGEREF _Toc_2_2_0000000007 \h</w:instrText>
      </w:r>
      <w:r>
        <w:fldChar w:fldCharType="separate"/>
      </w:r>
      <w:r>
        <w:t>1</w:t>
      </w:r>
      <w:r>
        <w:rPr>
          <w:rFonts w:hint="eastAsia"/>
          <w:lang w:val="en-US" w:eastAsia="zh-CN"/>
        </w:rPr>
        <w:t>1</w:t>
      </w:r>
      <w:r>
        <w:fldChar w:fldCharType="end"/>
      </w:r>
      <w: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w:t>
      </w:r>
      <w:r>
        <w:rPr>
          <w:rFonts w:hint="eastAsia"/>
          <w:lang w:val="en-US" w:eastAsia="zh-CN"/>
        </w:rPr>
        <w:t>2</w:t>
      </w:r>
      <w:r>
        <w:fldChar w:fldCharType="end"/>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w:t>
      </w:r>
      <w:r>
        <w:rPr>
          <w:rFonts w:hint="eastAsia"/>
          <w:lang w:val="en-US" w:eastAsia="zh-CN"/>
        </w:rPr>
        <w:t>3</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w:t>
      </w:r>
      <w:r>
        <w:rPr>
          <w:rFonts w:hint="eastAsia"/>
          <w:lang w:val="en-US" w:eastAsia="zh-CN"/>
        </w:rPr>
        <w:t>4</w:t>
      </w:r>
      <w:r>
        <w:fldChar w:fldCharType="end"/>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0</w:t>
      </w:r>
    </w:p>
    <w:p>
      <w:pPr>
        <w:pStyle w:val="7"/>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0</w:t>
      </w:r>
    </w:p>
    <w:p>
      <w:pPr>
        <w:pStyle w:val="7"/>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1</w:t>
      </w:r>
    </w:p>
    <w:p>
      <w:pPr>
        <w:pStyle w:val="7"/>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2</w:t>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bookmarkStart w:id="0" w:name="_GoBack"/>
      <w:bookmarkEnd w:id="0"/>
    </w:p>
    <w:p>
      <w:pPr>
        <w:jc w:val="center"/>
        <w:outlineLvl w:val="3"/>
      </w:pPr>
      <w:r>
        <w:rPr>
          <w:rFonts w:ascii="方正小标宋_GBK" w:hAnsi="方正小标宋_GBK" w:eastAsia="方正小标宋_GBK" w:cs="方正小标宋_GBK"/>
          <w:color w:val="000000"/>
          <w:sz w:val="44"/>
        </w:rPr>
        <w:t>三十四、霸州市岔河集乡西柏林庄中心小学收支预算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501512霸州市岔河集乡西柏林庄中心小学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464.87</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464.87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464.87</w:t>
            </w:r>
          </w:p>
        </w:tc>
        <w:tc>
          <w:tcPr>
            <w:tcW w:w="4535" w:type="dxa"/>
            <w:vAlign w:val="center"/>
          </w:tcPr>
          <w:p>
            <w:pPr>
              <w:pStyle w:val="24"/>
            </w:pPr>
            <w:r>
              <w:t>本年支出合计</w:t>
            </w:r>
          </w:p>
        </w:tc>
        <w:tc>
          <w:tcPr>
            <w:tcW w:w="2126" w:type="dxa"/>
            <w:vAlign w:val="center"/>
          </w:tcPr>
          <w:p>
            <w:pPr>
              <w:pStyle w:val="25"/>
            </w:pPr>
            <w:r>
              <w:t>464.87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464.87</w:t>
            </w:r>
          </w:p>
        </w:tc>
        <w:tc>
          <w:tcPr>
            <w:tcW w:w="4535" w:type="dxa"/>
            <w:vAlign w:val="center"/>
          </w:tcPr>
          <w:p>
            <w:pPr>
              <w:pStyle w:val="24"/>
            </w:pPr>
            <w:r>
              <w:t>支出总计</w:t>
            </w:r>
          </w:p>
        </w:tc>
        <w:tc>
          <w:tcPr>
            <w:tcW w:w="2126" w:type="dxa"/>
            <w:vAlign w:val="center"/>
          </w:tcPr>
          <w:p>
            <w:pPr>
              <w:pStyle w:val="25"/>
            </w:pPr>
            <w:r>
              <w:t>464.87</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501512霸州市岔河集乡西柏林庄中心小学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464.87</w:t>
            </w:r>
          </w:p>
        </w:tc>
        <w:tc>
          <w:tcPr>
            <w:tcW w:w="1134" w:type="dxa"/>
            <w:vAlign w:val="center"/>
          </w:tcPr>
          <w:p>
            <w:pPr>
              <w:pStyle w:val="25"/>
            </w:pPr>
            <w:r>
              <w:t>464.87</w:t>
            </w:r>
          </w:p>
        </w:tc>
        <w:tc>
          <w:tcPr>
            <w:tcW w:w="1134" w:type="dxa"/>
            <w:vAlign w:val="center"/>
          </w:tcPr>
          <w:p>
            <w:pPr>
              <w:pStyle w:val="25"/>
            </w:pPr>
            <w:r>
              <w:t>464.87</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464.87</w:t>
            </w:r>
          </w:p>
        </w:tc>
        <w:tc>
          <w:tcPr>
            <w:tcW w:w="1134" w:type="dxa"/>
            <w:vAlign w:val="center"/>
          </w:tcPr>
          <w:p>
            <w:pPr>
              <w:pStyle w:val="21"/>
            </w:pPr>
            <w:r>
              <w:t>464.87</w:t>
            </w:r>
          </w:p>
        </w:tc>
        <w:tc>
          <w:tcPr>
            <w:tcW w:w="1134" w:type="dxa"/>
            <w:vAlign w:val="center"/>
          </w:tcPr>
          <w:p>
            <w:pPr>
              <w:pStyle w:val="21"/>
            </w:pPr>
            <w:r>
              <w:t>464.87</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464.87</w:t>
            </w:r>
          </w:p>
        </w:tc>
        <w:tc>
          <w:tcPr>
            <w:tcW w:w="1134" w:type="dxa"/>
            <w:vAlign w:val="center"/>
          </w:tcPr>
          <w:p>
            <w:pPr>
              <w:pStyle w:val="21"/>
            </w:pPr>
            <w:r>
              <w:t>464.87</w:t>
            </w:r>
          </w:p>
        </w:tc>
        <w:tc>
          <w:tcPr>
            <w:tcW w:w="1134" w:type="dxa"/>
            <w:vAlign w:val="center"/>
          </w:tcPr>
          <w:p>
            <w:pPr>
              <w:pStyle w:val="21"/>
            </w:pPr>
            <w:r>
              <w:t>464.87</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2050201</w:t>
            </w:r>
          </w:p>
        </w:tc>
        <w:tc>
          <w:tcPr>
            <w:tcW w:w="1559" w:type="dxa"/>
            <w:vAlign w:val="center"/>
          </w:tcPr>
          <w:p>
            <w:pPr>
              <w:pStyle w:val="22"/>
            </w:pPr>
            <w:r>
              <w:t>学前教育</w:t>
            </w:r>
          </w:p>
        </w:tc>
        <w:tc>
          <w:tcPr>
            <w:tcW w:w="1134" w:type="dxa"/>
            <w:vAlign w:val="center"/>
          </w:tcPr>
          <w:p>
            <w:pPr>
              <w:pStyle w:val="21"/>
            </w:pPr>
            <w:r>
              <w:t>3.16</w:t>
            </w:r>
          </w:p>
        </w:tc>
        <w:tc>
          <w:tcPr>
            <w:tcW w:w="1134" w:type="dxa"/>
            <w:vAlign w:val="center"/>
          </w:tcPr>
          <w:p>
            <w:pPr>
              <w:pStyle w:val="21"/>
            </w:pPr>
            <w:r>
              <w:t>3.16</w:t>
            </w:r>
          </w:p>
        </w:tc>
        <w:tc>
          <w:tcPr>
            <w:tcW w:w="1134" w:type="dxa"/>
            <w:vAlign w:val="center"/>
          </w:tcPr>
          <w:p>
            <w:pPr>
              <w:pStyle w:val="21"/>
            </w:pPr>
            <w:r>
              <w:t>3.16</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5</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461.71</w:t>
            </w:r>
          </w:p>
        </w:tc>
        <w:tc>
          <w:tcPr>
            <w:tcW w:w="1134" w:type="dxa"/>
            <w:vAlign w:val="center"/>
          </w:tcPr>
          <w:p>
            <w:pPr>
              <w:pStyle w:val="21"/>
            </w:pPr>
            <w:r>
              <w:t>461.71</w:t>
            </w:r>
          </w:p>
        </w:tc>
        <w:tc>
          <w:tcPr>
            <w:tcW w:w="1134" w:type="dxa"/>
            <w:vAlign w:val="center"/>
          </w:tcPr>
          <w:p>
            <w:pPr>
              <w:pStyle w:val="21"/>
            </w:pPr>
            <w:r>
              <w:t>461.71</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501512霸州市岔河集乡西柏林庄中心小学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464.87</w:t>
            </w:r>
          </w:p>
        </w:tc>
        <w:tc>
          <w:tcPr>
            <w:tcW w:w="1361" w:type="dxa"/>
            <w:vAlign w:val="center"/>
          </w:tcPr>
          <w:p>
            <w:pPr>
              <w:pStyle w:val="25"/>
            </w:pPr>
            <w:r>
              <w:t>450.77</w:t>
            </w:r>
          </w:p>
        </w:tc>
        <w:tc>
          <w:tcPr>
            <w:tcW w:w="1361" w:type="dxa"/>
            <w:vAlign w:val="center"/>
          </w:tcPr>
          <w:p>
            <w:pPr>
              <w:pStyle w:val="25"/>
            </w:pPr>
            <w:r>
              <w:t>14.10</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464.87</w:t>
            </w:r>
          </w:p>
        </w:tc>
        <w:tc>
          <w:tcPr>
            <w:tcW w:w="1361" w:type="dxa"/>
            <w:vAlign w:val="center"/>
          </w:tcPr>
          <w:p>
            <w:pPr>
              <w:pStyle w:val="21"/>
            </w:pPr>
            <w:r>
              <w:t>450.77</w:t>
            </w:r>
          </w:p>
        </w:tc>
        <w:tc>
          <w:tcPr>
            <w:tcW w:w="1361" w:type="dxa"/>
            <w:vAlign w:val="center"/>
          </w:tcPr>
          <w:p>
            <w:pPr>
              <w:pStyle w:val="21"/>
            </w:pPr>
            <w:r>
              <w:t>14.10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464.87</w:t>
            </w:r>
          </w:p>
        </w:tc>
        <w:tc>
          <w:tcPr>
            <w:tcW w:w="1361" w:type="dxa"/>
            <w:vAlign w:val="center"/>
          </w:tcPr>
          <w:p>
            <w:pPr>
              <w:pStyle w:val="21"/>
            </w:pPr>
            <w:r>
              <w:t>450.77</w:t>
            </w:r>
          </w:p>
        </w:tc>
        <w:tc>
          <w:tcPr>
            <w:tcW w:w="1361" w:type="dxa"/>
            <w:vAlign w:val="center"/>
          </w:tcPr>
          <w:p>
            <w:pPr>
              <w:pStyle w:val="21"/>
            </w:pPr>
            <w:r>
              <w:t>14.10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2050201</w:t>
            </w:r>
          </w:p>
        </w:tc>
        <w:tc>
          <w:tcPr>
            <w:tcW w:w="4535" w:type="dxa"/>
            <w:vAlign w:val="center"/>
          </w:tcPr>
          <w:p>
            <w:pPr>
              <w:pStyle w:val="22"/>
            </w:pPr>
            <w:r>
              <w:t>学前教育</w:t>
            </w:r>
          </w:p>
        </w:tc>
        <w:tc>
          <w:tcPr>
            <w:tcW w:w="1361" w:type="dxa"/>
            <w:vAlign w:val="center"/>
          </w:tcPr>
          <w:p>
            <w:pPr>
              <w:pStyle w:val="21"/>
            </w:pPr>
            <w:r>
              <w:t>3.16</w:t>
            </w:r>
          </w:p>
        </w:tc>
        <w:tc>
          <w:tcPr>
            <w:tcW w:w="1361" w:type="dxa"/>
            <w:vAlign w:val="center"/>
          </w:tcPr>
          <w:p>
            <w:pPr>
              <w:pStyle w:val="21"/>
            </w:pPr>
            <w:r>
              <w:t>0.16</w:t>
            </w:r>
          </w:p>
        </w:tc>
        <w:tc>
          <w:tcPr>
            <w:tcW w:w="1361" w:type="dxa"/>
            <w:vAlign w:val="center"/>
          </w:tcPr>
          <w:p>
            <w:pPr>
              <w:pStyle w:val="21"/>
            </w:pPr>
            <w:r>
              <w:t>3.00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461.71</w:t>
            </w:r>
          </w:p>
        </w:tc>
        <w:tc>
          <w:tcPr>
            <w:tcW w:w="1361" w:type="dxa"/>
            <w:vAlign w:val="center"/>
          </w:tcPr>
          <w:p>
            <w:pPr>
              <w:pStyle w:val="21"/>
            </w:pPr>
            <w:r>
              <w:t>450.61</w:t>
            </w:r>
          </w:p>
        </w:tc>
        <w:tc>
          <w:tcPr>
            <w:tcW w:w="1361" w:type="dxa"/>
            <w:vAlign w:val="center"/>
          </w:tcPr>
          <w:p>
            <w:pPr>
              <w:pStyle w:val="21"/>
            </w:pPr>
            <w:r>
              <w:t>11.10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501512霸州市岔河集乡西柏林庄中心小学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464.87</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464.87</w:t>
            </w:r>
          </w:p>
        </w:tc>
        <w:tc>
          <w:tcPr>
            <w:tcW w:w="1474" w:type="dxa"/>
            <w:vAlign w:val="center"/>
          </w:tcPr>
          <w:p>
            <w:pPr>
              <w:pStyle w:val="21"/>
            </w:pPr>
            <w:r>
              <w:t>464.87</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464.87</w:t>
            </w:r>
          </w:p>
        </w:tc>
        <w:tc>
          <w:tcPr>
            <w:tcW w:w="3402" w:type="dxa"/>
            <w:vAlign w:val="center"/>
          </w:tcPr>
          <w:p>
            <w:pPr>
              <w:pStyle w:val="24"/>
            </w:pPr>
            <w:r>
              <w:t>本年支出合计</w:t>
            </w:r>
          </w:p>
        </w:tc>
        <w:tc>
          <w:tcPr>
            <w:tcW w:w="1474" w:type="dxa"/>
            <w:vAlign w:val="center"/>
          </w:tcPr>
          <w:p>
            <w:pPr>
              <w:pStyle w:val="25"/>
            </w:pPr>
            <w:r>
              <w:t>464.87</w:t>
            </w:r>
          </w:p>
        </w:tc>
        <w:tc>
          <w:tcPr>
            <w:tcW w:w="1474" w:type="dxa"/>
            <w:vAlign w:val="center"/>
          </w:tcPr>
          <w:p>
            <w:pPr>
              <w:pStyle w:val="25"/>
            </w:pPr>
            <w:r>
              <w:t>464.87</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464.87</w:t>
            </w:r>
          </w:p>
        </w:tc>
        <w:tc>
          <w:tcPr>
            <w:tcW w:w="3402" w:type="dxa"/>
            <w:vAlign w:val="center"/>
          </w:tcPr>
          <w:p>
            <w:pPr>
              <w:pStyle w:val="24"/>
            </w:pPr>
            <w:r>
              <w:t>支出总计</w:t>
            </w:r>
          </w:p>
        </w:tc>
        <w:tc>
          <w:tcPr>
            <w:tcW w:w="1474" w:type="dxa"/>
            <w:vAlign w:val="center"/>
          </w:tcPr>
          <w:p>
            <w:pPr>
              <w:pStyle w:val="25"/>
            </w:pPr>
            <w:r>
              <w:t>464.87</w:t>
            </w:r>
          </w:p>
        </w:tc>
        <w:tc>
          <w:tcPr>
            <w:tcW w:w="1474" w:type="dxa"/>
            <w:vAlign w:val="center"/>
          </w:tcPr>
          <w:p>
            <w:pPr>
              <w:pStyle w:val="25"/>
            </w:pPr>
            <w:r>
              <w:t>464.87</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501512霸州市岔河集乡西柏林庄中心小学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464.87</w:t>
            </w:r>
          </w:p>
        </w:tc>
        <w:tc>
          <w:tcPr>
            <w:tcW w:w="2551" w:type="dxa"/>
            <w:vAlign w:val="center"/>
          </w:tcPr>
          <w:p>
            <w:pPr>
              <w:pStyle w:val="25"/>
            </w:pPr>
            <w:r>
              <w:t>450.77</w:t>
            </w:r>
          </w:p>
        </w:tc>
        <w:tc>
          <w:tcPr>
            <w:tcW w:w="2551" w:type="dxa"/>
            <w:vAlign w:val="center"/>
          </w:tcPr>
          <w:p>
            <w:pPr>
              <w:pStyle w:val="25"/>
            </w:pPr>
            <w:r>
              <w:t>14.10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464.87</w:t>
            </w:r>
          </w:p>
        </w:tc>
        <w:tc>
          <w:tcPr>
            <w:tcW w:w="2551" w:type="dxa"/>
            <w:vAlign w:val="center"/>
          </w:tcPr>
          <w:p>
            <w:pPr>
              <w:pStyle w:val="21"/>
            </w:pPr>
            <w:r>
              <w:t>450.77</w:t>
            </w:r>
          </w:p>
        </w:tc>
        <w:tc>
          <w:tcPr>
            <w:tcW w:w="2551" w:type="dxa"/>
            <w:vAlign w:val="center"/>
          </w:tcPr>
          <w:p>
            <w:pPr>
              <w:pStyle w:val="21"/>
            </w:pPr>
            <w:r>
              <w:t>14.10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464.87</w:t>
            </w:r>
          </w:p>
        </w:tc>
        <w:tc>
          <w:tcPr>
            <w:tcW w:w="2551" w:type="dxa"/>
            <w:vAlign w:val="center"/>
          </w:tcPr>
          <w:p>
            <w:pPr>
              <w:pStyle w:val="21"/>
            </w:pPr>
            <w:r>
              <w:t>450.77</w:t>
            </w:r>
          </w:p>
        </w:tc>
        <w:tc>
          <w:tcPr>
            <w:tcW w:w="2551" w:type="dxa"/>
            <w:vAlign w:val="center"/>
          </w:tcPr>
          <w:p>
            <w:pPr>
              <w:pStyle w:val="21"/>
            </w:pPr>
            <w:r>
              <w:t>14.10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2050201</w:t>
            </w:r>
          </w:p>
        </w:tc>
        <w:tc>
          <w:tcPr>
            <w:tcW w:w="4535" w:type="dxa"/>
            <w:vAlign w:val="center"/>
          </w:tcPr>
          <w:p>
            <w:pPr>
              <w:pStyle w:val="22"/>
            </w:pPr>
            <w:r>
              <w:t>学前教育</w:t>
            </w:r>
          </w:p>
        </w:tc>
        <w:tc>
          <w:tcPr>
            <w:tcW w:w="2551" w:type="dxa"/>
            <w:vAlign w:val="center"/>
          </w:tcPr>
          <w:p>
            <w:pPr>
              <w:pStyle w:val="21"/>
            </w:pPr>
            <w:r>
              <w:t>3.16</w:t>
            </w:r>
          </w:p>
        </w:tc>
        <w:tc>
          <w:tcPr>
            <w:tcW w:w="2551" w:type="dxa"/>
            <w:vAlign w:val="center"/>
          </w:tcPr>
          <w:p>
            <w:pPr>
              <w:pStyle w:val="21"/>
            </w:pPr>
            <w:r>
              <w:t>0.16</w:t>
            </w:r>
          </w:p>
        </w:tc>
        <w:tc>
          <w:tcPr>
            <w:tcW w:w="2551" w:type="dxa"/>
            <w:vAlign w:val="center"/>
          </w:tcPr>
          <w:p>
            <w:pPr>
              <w:pStyle w:val="21"/>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461.71</w:t>
            </w:r>
          </w:p>
        </w:tc>
        <w:tc>
          <w:tcPr>
            <w:tcW w:w="2551" w:type="dxa"/>
            <w:vAlign w:val="center"/>
          </w:tcPr>
          <w:p>
            <w:pPr>
              <w:pStyle w:val="21"/>
            </w:pPr>
            <w:r>
              <w:t>450.61</w:t>
            </w:r>
          </w:p>
        </w:tc>
        <w:tc>
          <w:tcPr>
            <w:tcW w:w="2551" w:type="dxa"/>
            <w:vAlign w:val="center"/>
          </w:tcPr>
          <w:p>
            <w:pPr>
              <w:pStyle w:val="21"/>
            </w:pPr>
            <w:r>
              <w:t>11.10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501512霸州市岔河集乡西柏林庄中心小学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450.77</w:t>
            </w:r>
          </w:p>
        </w:tc>
        <w:tc>
          <w:tcPr>
            <w:tcW w:w="2551" w:type="dxa"/>
            <w:vAlign w:val="center"/>
          </w:tcPr>
          <w:p>
            <w:pPr>
              <w:pStyle w:val="25"/>
            </w:pPr>
            <w:r>
              <w:t>444.82</w:t>
            </w:r>
          </w:p>
        </w:tc>
        <w:tc>
          <w:tcPr>
            <w:tcW w:w="2551" w:type="dxa"/>
            <w:vAlign w:val="center"/>
          </w:tcPr>
          <w:p>
            <w:pPr>
              <w:pStyle w:val="25"/>
            </w:pPr>
            <w:r>
              <w:t>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346.55</w:t>
            </w:r>
          </w:p>
        </w:tc>
        <w:tc>
          <w:tcPr>
            <w:tcW w:w="2551" w:type="dxa"/>
            <w:vAlign w:val="center"/>
          </w:tcPr>
          <w:p>
            <w:pPr>
              <w:pStyle w:val="21"/>
            </w:pPr>
            <w:r>
              <w:t>346.55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100.77</w:t>
            </w:r>
          </w:p>
        </w:tc>
        <w:tc>
          <w:tcPr>
            <w:tcW w:w="2551" w:type="dxa"/>
            <w:vAlign w:val="center"/>
          </w:tcPr>
          <w:p>
            <w:pPr>
              <w:pStyle w:val="21"/>
            </w:pPr>
            <w:r>
              <w:t>100.77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21.69</w:t>
            </w:r>
          </w:p>
        </w:tc>
        <w:tc>
          <w:tcPr>
            <w:tcW w:w="2551" w:type="dxa"/>
            <w:vAlign w:val="center"/>
          </w:tcPr>
          <w:p>
            <w:pPr>
              <w:pStyle w:val="21"/>
            </w:pPr>
            <w:r>
              <w:t>21.69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128.55</w:t>
            </w:r>
          </w:p>
        </w:tc>
        <w:tc>
          <w:tcPr>
            <w:tcW w:w="2551" w:type="dxa"/>
            <w:vAlign w:val="center"/>
          </w:tcPr>
          <w:p>
            <w:pPr>
              <w:pStyle w:val="21"/>
            </w:pPr>
            <w:r>
              <w:t>128.55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31.16</w:t>
            </w:r>
          </w:p>
        </w:tc>
        <w:tc>
          <w:tcPr>
            <w:tcW w:w="2551" w:type="dxa"/>
            <w:vAlign w:val="center"/>
          </w:tcPr>
          <w:p>
            <w:pPr>
              <w:pStyle w:val="21"/>
            </w:pPr>
            <w:r>
              <w:t>31.16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13.60</w:t>
            </w:r>
          </w:p>
        </w:tc>
        <w:tc>
          <w:tcPr>
            <w:tcW w:w="2551" w:type="dxa"/>
            <w:vAlign w:val="center"/>
          </w:tcPr>
          <w:p>
            <w:pPr>
              <w:pStyle w:val="21"/>
            </w:pPr>
            <w:r>
              <w:t>13.60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9.00</w:t>
            </w:r>
          </w:p>
        </w:tc>
        <w:tc>
          <w:tcPr>
            <w:tcW w:w="2551" w:type="dxa"/>
            <w:vAlign w:val="center"/>
          </w:tcPr>
          <w:p>
            <w:pPr>
              <w:pStyle w:val="21"/>
            </w:pPr>
            <w:r>
              <w:t>9.00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2.24</w:t>
            </w:r>
          </w:p>
        </w:tc>
        <w:tc>
          <w:tcPr>
            <w:tcW w:w="2551" w:type="dxa"/>
            <w:vAlign w:val="center"/>
          </w:tcPr>
          <w:p>
            <w:pPr>
              <w:pStyle w:val="21"/>
            </w:pPr>
            <w:r>
              <w:t>2.24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25.31</w:t>
            </w:r>
          </w:p>
        </w:tc>
        <w:tc>
          <w:tcPr>
            <w:tcW w:w="2551" w:type="dxa"/>
            <w:vAlign w:val="center"/>
          </w:tcPr>
          <w:p>
            <w:pPr>
              <w:pStyle w:val="21"/>
            </w:pPr>
            <w:r>
              <w:t>25.31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14.23</w:t>
            </w:r>
          </w:p>
        </w:tc>
        <w:tc>
          <w:tcPr>
            <w:tcW w:w="2551" w:type="dxa"/>
            <w:vAlign w:val="center"/>
          </w:tcPr>
          <w:p>
            <w:pPr>
              <w:pStyle w:val="21"/>
            </w:pPr>
            <w:r>
              <w:t>14.23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5.95</w:t>
            </w:r>
          </w:p>
        </w:tc>
        <w:tc>
          <w:tcPr>
            <w:tcW w:w="2551" w:type="dxa"/>
            <w:vAlign w:val="center"/>
          </w:tcPr>
          <w:p>
            <w:pPr>
              <w:pStyle w:val="21"/>
            </w:pPr>
          </w:p>
        </w:tc>
        <w:tc>
          <w:tcPr>
            <w:tcW w:w="2551" w:type="dxa"/>
            <w:vAlign w:val="center"/>
          </w:tcPr>
          <w:p>
            <w:pPr>
              <w:pStyle w:val="21"/>
            </w:pPr>
            <w:r>
              <w:t>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0.16</w:t>
            </w:r>
          </w:p>
        </w:tc>
        <w:tc>
          <w:tcPr>
            <w:tcW w:w="2551" w:type="dxa"/>
            <w:vAlign w:val="center"/>
          </w:tcPr>
          <w:p>
            <w:pPr>
              <w:pStyle w:val="21"/>
            </w:pPr>
          </w:p>
        </w:tc>
        <w:tc>
          <w:tcPr>
            <w:tcW w:w="2551" w:type="dxa"/>
            <w:vAlign w:val="center"/>
          </w:tcPr>
          <w:p>
            <w:pPr>
              <w:pStyle w:val="21"/>
            </w:pPr>
            <w:r>
              <w:t>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3.32</w:t>
            </w:r>
          </w:p>
        </w:tc>
        <w:tc>
          <w:tcPr>
            <w:tcW w:w="2551" w:type="dxa"/>
            <w:vAlign w:val="center"/>
          </w:tcPr>
          <w:p>
            <w:pPr>
              <w:pStyle w:val="21"/>
            </w:pPr>
          </w:p>
        </w:tc>
        <w:tc>
          <w:tcPr>
            <w:tcW w:w="2551" w:type="dxa"/>
            <w:vAlign w:val="center"/>
          </w:tcPr>
          <w:p>
            <w:pPr>
              <w:pStyle w:val="21"/>
            </w:pPr>
            <w:r>
              <w:t>3.32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2.47</w:t>
            </w:r>
          </w:p>
        </w:tc>
        <w:tc>
          <w:tcPr>
            <w:tcW w:w="2551" w:type="dxa"/>
            <w:vAlign w:val="center"/>
          </w:tcPr>
          <w:p>
            <w:pPr>
              <w:pStyle w:val="21"/>
            </w:pPr>
          </w:p>
        </w:tc>
        <w:tc>
          <w:tcPr>
            <w:tcW w:w="2551" w:type="dxa"/>
            <w:vAlign w:val="center"/>
          </w:tcPr>
          <w:p>
            <w:pPr>
              <w:pStyle w:val="21"/>
            </w:pPr>
            <w:r>
              <w:t>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98.27</w:t>
            </w:r>
          </w:p>
        </w:tc>
        <w:tc>
          <w:tcPr>
            <w:tcW w:w="2551" w:type="dxa"/>
            <w:vAlign w:val="center"/>
          </w:tcPr>
          <w:p>
            <w:pPr>
              <w:pStyle w:val="21"/>
            </w:pPr>
            <w:r>
              <w:t>98.27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77.14</w:t>
            </w:r>
          </w:p>
        </w:tc>
        <w:tc>
          <w:tcPr>
            <w:tcW w:w="2551" w:type="dxa"/>
            <w:vAlign w:val="center"/>
          </w:tcPr>
          <w:p>
            <w:pPr>
              <w:pStyle w:val="21"/>
            </w:pPr>
            <w:r>
              <w:t>77.14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30305</w:t>
            </w:r>
          </w:p>
        </w:tc>
        <w:tc>
          <w:tcPr>
            <w:tcW w:w="4535" w:type="dxa"/>
            <w:vAlign w:val="center"/>
          </w:tcPr>
          <w:p>
            <w:pPr>
              <w:pStyle w:val="22"/>
            </w:pPr>
            <w:r>
              <w:t>生活补助</w:t>
            </w:r>
          </w:p>
        </w:tc>
        <w:tc>
          <w:tcPr>
            <w:tcW w:w="2551" w:type="dxa"/>
            <w:vAlign w:val="center"/>
          </w:tcPr>
          <w:p>
            <w:pPr>
              <w:pStyle w:val="21"/>
            </w:pPr>
            <w:r>
              <w:t>0.99</w:t>
            </w:r>
          </w:p>
        </w:tc>
        <w:tc>
          <w:tcPr>
            <w:tcW w:w="2551" w:type="dxa"/>
            <w:vAlign w:val="center"/>
          </w:tcPr>
          <w:p>
            <w:pPr>
              <w:pStyle w:val="21"/>
            </w:pPr>
            <w:r>
              <w:t>0.99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20.12</w:t>
            </w:r>
          </w:p>
        </w:tc>
        <w:tc>
          <w:tcPr>
            <w:tcW w:w="2551" w:type="dxa"/>
            <w:vAlign w:val="center"/>
          </w:tcPr>
          <w:p>
            <w:pPr>
              <w:pStyle w:val="21"/>
            </w:pPr>
            <w:r>
              <w:t>20.12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0.02</w:t>
            </w:r>
          </w:p>
        </w:tc>
        <w:tc>
          <w:tcPr>
            <w:tcW w:w="2551" w:type="dxa"/>
            <w:vAlign w:val="center"/>
          </w:tcPr>
          <w:p>
            <w:pPr>
              <w:pStyle w:val="21"/>
            </w:pPr>
            <w:r>
              <w:t>0.02</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501512霸州市岔河集乡西柏林庄中心小学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501512霸州市岔河集乡西柏林庄中心小学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501512霸州市岔河集乡西柏林庄中心小学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4"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1"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p>
        </w:tc>
        <w:tc>
          <w:tcPr>
            <w:tcW w:w="3798" w:type="dxa"/>
            <w:vAlign w:val="center"/>
          </w:tcPr>
          <w:p>
            <w:pPr>
              <w:pStyle w:val="22"/>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霸州市岔河集乡西柏林庄中心小学2023年单位预算信息公开情况说明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按照《预算法》、《地方预决算公开操作规程》和《关于进一步推进预算公开工作的实施意见》规定，现将霸州市岔河集乡西柏林庄中心小学2023年单位预算公开如下：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pStyle w:val="35"/>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pStyle w:val="35"/>
        <w:rPr>
          <w:lang w:eastAsia="zh-CN"/>
        </w:rPr>
      </w:pPr>
      <w:r>
        <w:rPr>
          <w:rFonts w:hint="eastAsia"/>
          <w:color w:val="000000"/>
        </w:rPr>
        <w:t>我校是全日制小学。全面贯彻国家教育方针</w:t>
      </w:r>
      <w:r>
        <w:rPr>
          <w:color w:val="000000"/>
        </w:rPr>
        <w:t>,培养学生的创新精神与实践能力,使之成为社会主义事业的建设者和接班人。负责霸州市岔河集乡西柏林庄中心小学教育教学工作</w:t>
      </w:r>
      <w:r>
        <w:rPr>
          <w:rFonts w:hint="eastAsia"/>
          <w:color w:val="000000"/>
          <w:lang w:eastAsia="zh-CN"/>
        </w:rPr>
        <w:t>。</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霸州市岔河集乡西柏林庄中心小学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hint="eastAsia" w:ascii="方正仿宋_GBK"/>
          <w:lang w:eastAsia="zh-CN"/>
        </w:rPr>
        <w:t>464.87</w:t>
      </w:r>
      <w:r>
        <w:rPr>
          <w:rFonts w:hint="eastAsia" w:ascii="方正仿宋_GBK"/>
        </w:rPr>
        <w:t>万元，其中：一般公共预算收入</w:t>
      </w:r>
      <w:r>
        <w:rPr>
          <w:rFonts w:hint="eastAsia" w:ascii="方正仿宋_GBK"/>
          <w:lang w:eastAsia="zh-CN"/>
        </w:rPr>
        <w:t>464.87</w:t>
      </w:r>
      <w:r>
        <w:rPr>
          <w:rFonts w:hint="eastAsia" w:ascii="方正仿宋_GBK"/>
        </w:rPr>
        <w:t>万元，基金预算收入</w:t>
      </w:r>
      <w:r>
        <w:rPr>
          <w:rFonts w:hint="eastAsia" w:ascii="方正仿宋_GBK"/>
          <w:lang w:eastAsia="zh-CN"/>
        </w:rPr>
        <w:t>0</w:t>
      </w:r>
      <w:r>
        <w:rPr>
          <w:rFonts w:hint="eastAsia" w:ascii="方正仿宋_GBK"/>
        </w:rPr>
        <w:t>万元，财政专户核拨收入</w:t>
      </w:r>
      <w:r>
        <w:rPr>
          <w:rFonts w:hint="eastAsia" w:ascii="方正仿宋_GBK"/>
          <w:lang w:eastAsia="zh-CN"/>
        </w:rPr>
        <w:t>0</w:t>
      </w:r>
      <w:r>
        <w:rPr>
          <w:rFonts w:hint="eastAsia" w:ascii="方正仿宋_GBK"/>
        </w:rPr>
        <w:t>万元，其他来源收入</w:t>
      </w:r>
      <w:r>
        <w:rPr>
          <w:rFonts w:hint="eastAsia" w:ascii="方正仿宋_GBK"/>
          <w:lang w:eastAsia="zh-CN"/>
        </w:rPr>
        <w:t>0</w:t>
      </w:r>
      <w:r>
        <w:rPr>
          <w:rFonts w:hint="eastAsia" w:ascii="方正仿宋_GBK"/>
        </w:rPr>
        <w:t>万元，上年结转</w:t>
      </w:r>
      <w:r>
        <w:rPr>
          <w:rFonts w:hint="eastAsia" w:ascii="方正仿宋_GBK"/>
          <w:lang w:eastAsia="zh-CN"/>
        </w:rPr>
        <w:t>0</w:t>
      </w:r>
      <w:r>
        <w:rPr>
          <w:rFonts w:hint="eastAsia" w:ascii="方正仿宋_GBK"/>
        </w:rPr>
        <w:t>万元（有则写，无则填0万元）。</w:t>
      </w:r>
    </w:p>
    <w:p>
      <w:pPr>
        <w:pStyle w:val="36"/>
        <w:jc w:val="both"/>
        <w:rPr>
          <w:rFonts w:ascii="方正仿宋_GBK"/>
        </w:rPr>
      </w:pPr>
      <w:r>
        <w:rPr>
          <w:rFonts w:hint="eastAsia" w:ascii="方正仿宋_GBK"/>
        </w:rPr>
        <w:t>2、支出说明</w:t>
      </w:r>
    </w:p>
    <w:p>
      <w:pPr>
        <w:pStyle w:val="36"/>
        <w:jc w:val="both"/>
        <w:rPr>
          <w:rFonts w:ascii="仿宋" w:hAnsi="仿宋" w:eastAsia="仿宋" w:cs="仿宋"/>
        </w:rPr>
      </w:pPr>
      <w:r>
        <w:rPr>
          <w:rFonts w:hint="eastAsia" w:ascii="方正仿宋_GBK"/>
        </w:rPr>
        <w:t>收支预算总表支出栏、基本支出表、项目支出表按经济分类和支出功能分类科目编制，反映霸州市</w:t>
      </w:r>
      <w:r>
        <w:rPr>
          <w:rFonts w:hint="eastAsia" w:ascii="方正仿宋_GBK"/>
          <w:lang w:eastAsia="zh-CN"/>
        </w:rPr>
        <w:t>岔河集乡西柏林庄中心小学</w:t>
      </w:r>
      <w:r>
        <w:rPr>
          <w:rFonts w:hint="eastAsia" w:ascii="方正仿宋_GBK"/>
        </w:rPr>
        <w:t>2023年度单位预算中支出预算的总体情况。2023年支出预算</w:t>
      </w:r>
      <w:r>
        <w:rPr>
          <w:rFonts w:hint="eastAsia" w:ascii="方正仿宋_GBK"/>
          <w:lang w:eastAsia="zh-CN"/>
        </w:rPr>
        <w:t>464.87</w:t>
      </w:r>
      <w:r>
        <w:rPr>
          <w:rFonts w:hint="eastAsia" w:ascii="方正仿宋_GBK"/>
        </w:rPr>
        <w:t>万元，其中：基本支出</w:t>
      </w:r>
      <w:r>
        <w:rPr>
          <w:rFonts w:hint="eastAsia" w:ascii="方正仿宋_GBK"/>
          <w:lang w:eastAsia="zh-CN"/>
        </w:rPr>
        <w:t>450.77</w:t>
      </w:r>
      <w:r>
        <w:rPr>
          <w:rFonts w:hint="eastAsia" w:ascii="方正仿宋_GBK"/>
        </w:rPr>
        <w:t>万元，包括人员经费</w:t>
      </w:r>
      <w:r>
        <w:rPr>
          <w:rFonts w:hint="eastAsia" w:ascii="方正仿宋_GBK"/>
          <w:lang w:eastAsia="zh-CN"/>
        </w:rPr>
        <w:t>444.82</w:t>
      </w:r>
      <w:r>
        <w:rPr>
          <w:rFonts w:hint="eastAsia" w:ascii="方正仿宋_GBK"/>
        </w:rPr>
        <w:t>万元和日常公用经费</w:t>
      </w:r>
      <w:r>
        <w:rPr>
          <w:rFonts w:hint="eastAsia" w:ascii="方正仿宋_GBK"/>
          <w:lang w:eastAsia="zh-CN"/>
        </w:rPr>
        <w:t>5.95</w:t>
      </w:r>
      <w:r>
        <w:rPr>
          <w:rFonts w:hint="eastAsia" w:ascii="方正仿宋_GBK"/>
        </w:rPr>
        <w:t>万元；项目支出</w:t>
      </w:r>
      <w:r>
        <w:rPr>
          <w:rFonts w:hint="eastAsia" w:ascii="方正仿宋_GBK"/>
          <w:lang w:eastAsia="zh-CN"/>
        </w:rPr>
        <w:t>14.1</w:t>
      </w:r>
      <w:r>
        <w:rPr>
          <w:rFonts w:hint="eastAsia" w:ascii="方正仿宋_GBK"/>
        </w:rPr>
        <w:t>万元，主要为：</w:t>
      </w:r>
      <w:r>
        <w:rPr>
          <w:rFonts w:hint="eastAsia" w:ascii="方正仿宋_GBK"/>
          <w:lang w:eastAsia="zh-CN"/>
        </w:rPr>
        <w:t>学前教育3万元</w:t>
      </w:r>
      <w:r>
        <w:rPr>
          <w:rFonts w:hint="eastAsia" w:ascii="方正仿宋_GBK"/>
        </w:rPr>
        <w:t>、</w:t>
      </w:r>
      <w:r>
        <w:rPr>
          <w:rFonts w:hint="eastAsia" w:ascii="方正仿宋_GBK"/>
          <w:lang w:eastAsia="zh-CN"/>
        </w:rPr>
        <w:t>小学教育主要为日常办公用品、电费、印刷费、物业管等支出。</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hint="eastAsia" w:ascii="方正仿宋_GBK"/>
          <w:lang w:eastAsia="zh-CN"/>
        </w:rPr>
        <w:t>464.87</w:t>
      </w:r>
      <w:r>
        <w:rPr>
          <w:rFonts w:hint="eastAsia" w:ascii="方正仿宋_GBK"/>
        </w:rPr>
        <w:t>万元，较2022年预算增加</w:t>
      </w:r>
      <w:r>
        <w:rPr>
          <w:rFonts w:hint="eastAsia" w:ascii="方正仿宋_GBK"/>
          <w:lang w:eastAsia="zh-CN"/>
        </w:rPr>
        <w:t>37.38</w:t>
      </w:r>
      <w:r>
        <w:rPr>
          <w:rFonts w:hint="eastAsia" w:ascii="方正仿宋_GBK"/>
        </w:rPr>
        <w:t>万元，其中：基本支出增加</w:t>
      </w:r>
      <w:r>
        <w:rPr>
          <w:rFonts w:hint="eastAsia" w:ascii="方正仿宋_GBK"/>
          <w:lang w:eastAsia="zh-CN"/>
        </w:rPr>
        <w:t>43.32</w:t>
      </w:r>
      <w:r>
        <w:rPr>
          <w:rFonts w:hint="eastAsia" w:ascii="方正仿宋_GBK"/>
        </w:rPr>
        <w:t>万元，主要为</w:t>
      </w:r>
      <w:r>
        <w:rPr>
          <w:rFonts w:hint="eastAsia" w:ascii="方正仿宋_GBK"/>
          <w:lang w:eastAsia="zh-CN"/>
        </w:rPr>
        <w:t>人员经费</w:t>
      </w:r>
      <w:r>
        <w:rPr>
          <w:rFonts w:hint="eastAsia" w:ascii="方正仿宋_GBK"/>
        </w:rPr>
        <w:t>支出；项目支出</w:t>
      </w:r>
      <w:r>
        <w:rPr>
          <w:rFonts w:hint="eastAsia" w:ascii="方正仿宋_GBK"/>
          <w:lang w:eastAsia="zh-CN"/>
        </w:rPr>
        <w:t>减少5.94</w:t>
      </w:r>
      <w:r>
        <w:rPr>
          <w:rFonts w:hint="eastAsia" w:ascii="方正仿宋_GBK"/>
        </w:rPr>
        <w:t>万元，主要为</w:t>
      </w:r>
      <w:r>
        <w:rPr>
          <w:rFonts w:hint="eastAsia" w:ascii="方正仿宋_GBK"/>
          <w:lang w:eastAsia="zh-CN"/>
        </w:rPr>
        <w:t>日常办公用品、电费、印刷费、物业管理等</w:t>
      </w:r>
      <w:r>
        <w:rPr>
          <w:rFonts w:hint="eastAsia" w:ascii="方正仿宋_GBK"/>
        </w:rPr>
        <w:t>项目支出。</w:t>
      </w:r>
    </w:p>
    <w:p>
      <w:pPr>
        <w:spacing w:before="10" w:after="10"/>
        <w:ind w:firstLine="640"/>
        <w:outlineLvl w:val="5"/>
        <w:rPr>
          <w:lang w:val="uk-UA"/>
        </w:rPr>
      </w:pPr>
      <w:r>
        <w:rPr>
          <w:rFonts w:ascii="黑体" w:hAnsi="黑体" w:eastAsia="黑体" w:cs="黑体"/>
          <w:color w:val="000000"/>
          <w:sz w:val="32"/>
        </w:rPr>
        <w:t>三、</w:t>
      </w:r>
      <w:r>
        <w:rPr>
          <w:rFonts w:hint="eastAsia" w:ascii="黑体" w:hAnsi="黑体" w:eastAsia="黑体" w:cs="黑体"/>
          <w:color w:val="000000"/>
          <w:sz w:val="32"/>
          <w:lang w:eastAsia="zh-CN"/>
        </w:rPr>
        <w:t>单位</w:t>
      </w:r>
      <w:r>
        <w:rPr>
          <w:rFonts w:ascii="黑体" w:hAnsi="黑体" w:eastAsia="黑体" w:cs="黑体"/>
          <w:color w:val="000000"/>
          <w:sz w:val="32"/>
        </w:rPr>
        <w:t>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运行经费共计安排</w:t>
      </w:r>
      <w:r>
        <w:rPr>
          <w:rFonts w:hint="eastAsia" w:ascii="方正仿宋_GBK"/>
          <w:lang w:eastAsia="zh-CN"/>
        </w:rPr>
        <w:t>5.95</w:t>
      </w:r>
      <w:r>
        <w:rPr>
          <w:rFonts w:hint="eastAsia" w:ascii="方正仿宋_GBK"/>
        </w:rPr>
        <w:t>万元，主要用于</w:t>
      </w:r>
      <w:r>
        <w:rPr>
          <w:rFonts w:hint="eastAsia" w:ascii="方正仿宋_GBK"/>
          <w:lang w:eastAsia="zh-CN"/>
        </w:rPr>
        <w:t>办公费、工会经费、福利费</w:t>
      </w:r>
      <w:r>
        <w:rPr>
          <w:rFonts w:hint="eastAsia" w:ascii="方正仿宋_GBK"/>
        </w:rPr>
        <w:t>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eastAsia="zh-CN"/>
        </w:rPr>
        <w:t>0</w:t>
      </w:r>
      <w:r>
        <w:rPr>
          <w:rFonts w:hint="eastAsia" w:ascii="方正仿宋_GBK"/>
        </w:rPr>
        <w:t>万元。其中，因公出国（境）费</w:t>
      </w:r>
      <w:r>
        <w:rPr>
          <w:rFonts w:hint="eastAsia" w:ascii="方正仿宋_GBK"/>
          <w:lang w:eastAsia="zh-CN"/>
        </w:rPr>
        <w:t>0</w:t>
      </w:r>
      <w:r>
        <w:rPr>
          <w:rFonts w:hint="eastAsia" w:ascii="方正仿宋_GBK"/>
        </w:rPr>
        <w:t>万元；公务用车购置及运维费</w:t>
      </w:r>
      <w:r>
        <w:rPr>
          <w:rFonts w:hint="eastAsia" w:ascii="方正仿宋_GBK"/>
          <w:lang w:eastAsia="zh-CN"/>
        </w:rPr>
        <w:t>0</w:t>
      </w:r>
      <w:r>
        <w:rPr>
          <w:rFonts w:hint="eastAsia" w:ascii="方正仿宋_GBK"/>
        </w:rPr>
        <w:t>万元（其中：公务用车购置费为</w:t>
      </w:r>
      <w:r>
        <w:rPr>
          <w:rFonts w:hint="eastAsia" w:ascii="方正仿宋_GBK"/>
          <w:lang w:eastAsia="zh-CN"/>
        </w:rPr>
        <w:t>0</w:t>
      </w:r>
      <w:r>
        <w:rPr>
          <w:rFonts w:hint="eastAsia" w:ascii="方正仿宋_GBK"/>
        </w:rPr>
        <w:t>万元，公务用车运维费</w:t>
      </w:r>
      <w:r>
        <w:rPr>
          <w:rFonts w:hint="eastAsia" w:ascii="方正仿宋_GBK"/>
          <w:lang w:eastAsia="zh-CN"/>
        </w:rPr>
        <w:t>0</w:t>
      </w:r>
      <w:r>
        <w:rPr>
          <w:rFonts w:hint="eastAsia" w:ascii="方正仿宋_GBK"/>
        </w:rPr>
        <w:t>万元)；公务接待费</w:t>
      </w:r>
      <w:r>
        <w:rPr>
          <w:rFonts w:hint="eastAsia" w:ascii="方正仿宋_GBK"/>
          <w:lang w:eastAsia="zh-CN"/>
        </w:rPr>
        <w:t>0</w:t>
      </w:r>
      <w:r>
        <w:rPr>
          <w:rFonts w:hint="eastAsia" w:ascii="方正仿宋_GBK"/>
        </w:rPr>
        <w:t>万元。与2022年相比&lt;持平、增加、减少&gt;</w:t>
      </w:r>
      <w:r>
        <w:rPr>
          <w:rFonts w:hint="eastAsia" w:ascii="方正仿宋_GBK"/>
          <w:lang w:eastAsia="zh-CN"/>
        </w:rPr>
        <w:t>0</w:t>
      </w:r>
      <w:r>
        <w:rPr>
          <w:rFonts w:hint="eastAsia" w:ascii="方正仿宋_GBK"/>
        </w:rPr>
        <w:t>万元，其中，公务用车购置及运维费&lt;增加、减少&gt;</w:t>
      </w:r>
      <w:r>
        <w:rPr>
          <w:rFonts w:hint="eastAsia" w:ascii="方正仿宋_GBK"/>
          <w:lang w:eastAsia="zh-CN"/>
        </w:rPr>
        <w:t>0</w:t>
      </w:r>
      <w:r>
        <w:rPr>
          <w:rFonts w:hint="eastAsia" w:ascii="方正仿宋_GBK"/>
        </w:rPr>
        <w:t>万元，公务接待费&lt;增加、减少&gt;</w:t>
      </w:r>
      <w:r>
        <w:rPr>
          <w:rFonts w:hint="eastAsia" w:ascii="方正仿宋_GBK"/>
          <w:lang w:eastAsia="zh-CN"/>
        </w:rPr>
        <w:t>0</w:t>
      </w:r>
      <w:r>
        <w:rPr>
          <w:rFonts w:hint="eastAsia" w:ascii="方正仿宋_GBK"/>
        </w:rPr>
        <w:t>万元，与2022年相比持平，无增减变化。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≥151人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r>
              <w:tab/>
            </w:r>
            <w:r>
              <w:tab/>
            </w:r>
            <w:r>
              <w:tab/>
            </w:r>
            <w:r>
              <w:tab/>
            </w:r>
            <w:r>
              <w:tab/>
            </w:r>
            <w:r>
              <w:tab/>
            </w:r>
          </w:p>
          <w:p>
            <w:pPr>
              <w:pStyle w:val="22"/>
            </w:pPr>
          </w:p>
          <w:p>
            <w:pPr>
              <w:pStyle w:val="22"/>
            </w:pPr>
            <w:r>
              <w:t>2.完成教育教学活动和其他日常工作任务。</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≥151人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r>
              <w:tab/>
            </w:r>
            <w:r>
              <w:tab/>
            </w:r>
            <w:r>
              <w:tab/>
            </w:r>
            <w:r>
              <w:tab/>
            </w:r>
            <w:r>
              <w:tab/>
            </w:r>
            <w:r>
              <w:tab/>
            </w:r>
          </w:p>
          <w:p>
            <w:pPr>
              <w:pStyle w:val="22"/>
            </w:pPr>
          </w:p>
          <w:p>
            <w:pPr>
              <w:pStyle w:val="22"/>
            </w:pPr>
            <w:r>
              <w:t>2.完成教育教学活动和其他日常工作任务。</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≥151人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4、幼儿保教经费绩效目标表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1.保障幼儿园保教工作正常运转</w:t>
            </w:r>
            <w:r>
              <w:tab/>
            </w:r>
            <w:r>
              <w:tab/>
            </w:r>
            <w:r>
              <w:tab/>
            </w:r>
            <w:r>
              <w:tab/>
            </w:r>
            <w:r>
              <w:tab/>
            </w:r>
            <w:r>
              <w:tab/>
            </w:r>
          </w:p>
          <w:p>
            <w:pPr>
              <w:pStyle w:val="22"/>
            </w:pPr>
          </w:p>
          <w:p>
            <w:pPr>
              <w:pStyle w:val="22"/>
            </w:pPr>
            <w:r>
              <w:t>2.保障外聘保教人员劳务报酬</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聘用保教人员数量</w:t>
            </w:r>
          </w:p>
        </w:tc>
        <w:tc>
          <w:tcPr>
            <w:tcW w:w="2835" w:type="dxa"/>
            <w:vAlign w:val="center"/>
          </w:tcPr>
          <w:p>
            <w:pPr>
              <w:pStyle w:val="22"/>
            </w:pPr>
            <w:r>
              <w:t>聘用保教人员数量</w:t>
            </w:r>
          </w:p>
        </w:tc>
        <w:tc>
          <w:tcPr>
            <w:tcW w:w="2551" w:type="dxa"/>
            <w:vAlign w:val="center"/>
          </w:tcPr>
          <w:p>
            <w:pPr>
              <w:pStyle w:val="22"/>
            </w:pPr>
            <w:r>
              <w:t>1人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经费保障在园幼儿数量</w:t>
            </w:r>
          </w:p>
        </w:tc>
        <w:tc>
          <w:tcPr>
            <w:tcW w:w="2835" w:type="dxa"/>
            <w:vAlign w:val="center"/>
          </w:tcPr>
          <w:p>
            <w:pPr>
              <w:pStyle w:val="22"/>
            </w:pPr>
            <w:r>
              <w:t>经费保障在园幼儿数量</w:t>
            </w:r>
          </w:p>
        </w:tc>
        <w:tc>
          <w:tcPr>
            <w:tcW w:w="2551" w:type="dxa"/>
            <w:vAlign w:val="center"/>
          </w:tcPr>
          <w:p>
            <w:pPr>
              <w:pStyle w:val="22"/>
            </w:pPr>
            <w:r>
              <w:t>≥60人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外聘保教人员劳务报酬发放及时率</w:t>
            </w:r>
          </w:p>
        </w:tc>
        <w:tc>
          <w:tcPr>
            <w:tcW w:w="2835" w:type="dxa"/>
            <w:vAlign w:val="center"/>
          </w:tcPr>
          <w:p>
            <w:pPr>
              <w:pStyle w:val="22"/>
            </w:pPr>
            <w:r>
              <w:t>外聘保教人员劳务报酬发放及时率</w:t>
            </w:r>
          </w:p>
        </w:tc>
        <w:tc>
          <w:tcPr>
            <w:tcW w:w="2551" w:type="dxa"/>
            <w:vAlign w:val="center"/>
          </w:tcPr>
          <w:p>
            <w:pPr>
              <w:pStyle w:val="22"/>
            </w:pPr>
            <w:r>
              <w:t>≥90%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资金支付进度时效</w:t>
            </w:r>
          </w:p>
        </w:tc>
        <w:tc>
          <w:tcPr>
            <w:tcW w:w="2835" w:type="dxa"/>
            <w:vAlign w:val="center"/>
          </w:tcPr>
          <w:p>
            <w:pPr>
              <w:pStyle w:val="22"/>
            </w:pPr>
            <w:r>
              <w:t>资金支付进度时效</w:t>
            </w:r>
          </w:p>
        </w:tc>
        <w:tc>
          <w:tcPr>
            <w:tcW w:w="2551" w:type="dxa"/>
            <w:vAlign w:val="center"/>
          </w:tcPr>
          <w:p>
            <w:pPr>
              <w:pStyle w:val="22"/>
            </w:pPr>
            <w:r>
              <w:t>按月支付</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≤3万元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是否有效保障保教工作顺利开展</w:t>
            </w:r>
          </w:p>
        </w:tc>
        <w:tc>
          <w:tcPr>
            <w:tcW w:w="2835" w:type="dxa"/>
            <w:vAlign w:val="center"/>
          </w:tcPr>
          <w:p>
            <w:pPr>
              <w:pStyle w:val="22"/>
            </w:pPr>
            <w:r>
              <w:t>是否有效保障保教工作顺利开展</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家长对幼儿园的满意度</w:t>
            </w:r>
          </w:p>
        </w:tc>
        <w:tc>
          <w:tcPr>
            <w:tcW w:w="2835" w:type="dxa"/>
            <w:vAlign w:val="center"/>
          </w:tcPr>
          <w:p>
            <w:pPr>
              <w:pStyle w:val="22"/>
            </w:pPr>
            <w:r>
              <w:t>调查中对幼儿园满意和较满意的家长人数占调查总人数的比率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2023年，霸州市岔河集乡西柏林庄中心小学安排政府采购预算0.00万元。具体内容见下表。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501512霸州市岔河集乡西柏林庄中心小学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3"/>
            </w:pPr>
          </w:p>
        </w:tc>
        <w:tc>
          <w:tcPr>
            <w:tcW w:w="850" w:type="dxa"/>
            <w:vAlign w:val="center"/>
          </w:tcPr>
          <w:p>
            <w:pPr>
              <w:pStyle w:val="21"/>
            </w:pPr>
          </w:p>
        </w:tc>
        <w:tc>
          <w:tcPr>
            <w:tcW w:w="850"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霸州市岔河集乡西柏林庄中心小学上年末固定资产金额为</w:t>
      </w:r>
      <w:r>
        <w:rPr>
          <w:rFonts w:hint="eastAsia" w:eastAsia="方正仿宋_GBK"/>
          <w:color w:val="000000"/>
          <w:sz w:val="28"/>
          <w:lang w:eastAsia="zh-CN"/>
        </w:rPr>
        <w:t>138.78</w:t>
      </w:r>
      <w:r>
        <w:rPr>
          <w:rFonts w:eastAsia="方正仿宋_GBK"/>
          <w:color w:val="000000"/>
          <w:sz w:val="28"/>
        </w:rPr>
        <w:t>万元（详见下表）。本年度拟购置固定资产总额为0.00万元，已按要求列入政府采购预算，详见政府采购预算表。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501512霸州市岔河集乡西柏林庄中心小学</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center"/>
              <w:rPr>
                <w:rFonts w:ascii="宋体" w:hAnsi="宋体" w:eastAsia="宋体" w:cs="宋体"/>
                <w:sz w:val="22"/>
              </w:rPr>
            </w:pPr>
            <w:r>
              <w:rPr>
                <w:rFonts w:hint="eastAsia" w:ascii="宋体" w:hAnsi="宋体" w:eastAsia="宋体" w:cs="宋体"/>
                <w:sz w:val="22"/>
              </w:rPr>
              <w:t>资产总额</w:t>
            </w:r>
          </w:p>
        </w:tc>
        <w:tc>
          <w:tcPr>
            <w:tcW w:w="2835" w:type="dxa"/>
            <w:vAlign w:val="center"/>
          </w:tcPr>
          <w:p>
            <w:pPr>
              <w:jc w:val="center"/>
              <w:rPr>
                <w:rFonts w:ascii="宋体" w:hAnsi="宋体" w:eastAsia="宋体" w:cs="宋体"/>
                <w:sz w:val="22"/>
              </w:rPr>
            </w:pPr>
            <w:r>
              <w:rPr>
                <w:rFonts w:hint="eastAsia" w:ascii="宋体" w:hAnsi="宋体" w:eastAsia="宋体" w:cs="宋体"/>
                <w:sz w:val="22"/>
              </w:rPr>
              <w:t>——</w:t>
            </w:r>
          </w:p>
        </w:tc>
        <w:tc>
          <w:tcPr>
            <w:tcW w:w="2835" w:type="dxa"/>
            <w:vAlign w:val="center"/>
          </w:tcPr>
          <w:p>
            <w:pPr>
              <w:jc w:val="center"/>
              <w:rPr>
                <w:rFonts w:ascii="宋体" w:hAnsi="宋体" w:eastAsia="宋体" w:cs="宋体"/>
                <w:sz w:val="22"/>
              </w:rPr>
            </w:pPr>
            <w:r>
              <w:rPr>
                <w:rFonts w:hint="eastAsia" w:ascii="宋体" w:hAnsi="宋体" w:eastAsia="宋体" w:cs="宋体"/>
                <w:sz w:val="22"/>
              </w:rPr>
              <w:t>138.78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1、房屋（平方米）</w:t>
            </w:r>
          </w:p>
        </w:tc>
        <w:tc>
          <w:tcPr>
            <w:tcW w:w="2835" w:type="dxa"/>
            <w:vAlign w:val="center"/>
          </w:tcPr>
          <w:p>
            <w:pPr>
              <w:jc w:val="center"/>
              <w:rPr>
                <w:rFonts w:ascii="宋体" w:hAnsi="宋体" w:eastAsia="宋体" w:cs="宋体"/>
                <w:sz w:val="22"/>
              </w:rPr>
            </w:pPr>
            <w:r>
              <w:rPr>
                <w:rFonts w:hint="eastAsia" w:ascii="宋体" w:hAnsi="宋体" w:eastAsia="宋体" w:cs="宋体"/>
                <w:sz w:val="22"/>
              </w:rPr>
              <w:t>0</w:t>
            </w:r>
          </w:p>
        </w:tc>
        <w:tc>
          <w:tcPr>
            <w:tcW w:w="2835" w:type="dxa"/>
            <w:vAlign w:val="center"/>
          </w:tcPr>
          <w:p>
            <w:pPr>
              <w:jc w:val="center"/>
              <w:rPr>
                <w:rFonts w:ascii="宋体" w:hAnsi="宋体" w:eastAsia="宋体" w:cs="宋体"/>
                <w:sz w:val="22"/>
              </w:rPr>
            </w:pPr>
            <w:r>
              <w:rPr>
                <w:rFonts w:hint="eastAsia" w:ascii="宋体" w:hAnsi="宋体" w:eastAsia="宋体" w:cs="宋体"/>
                <w:sz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 xml:space="preserve">   其中：办公用房（平方米）</w:t>
            </w:r>
          </w:p>
        </w:tc>
        <w:tc>
          <w:tcPr>
            <w:tcW w:w="2835" w:type="dxa"/>
            <w:vAlign w:val="center"/>
          </w:tcPr>
          <w:p>
            <w:pPr>
              <w:jc w:val="center"/>
              <w:rPr>
                <w:rFonts w:ascii="宋体" w:hAnsi="宋体" w:eastAsia="宋体" w:cs="宋体"/>
                <w:sz w:val="22"/>
              </w:rPr>
            </w:pPr>
            <w:r>
              <w:rPr>
                <w:rFonts w:hint="eastAsia" w:ascii="宋体" w:hAnsi="宋体" w:eastAsia="宋体" w:cs="宋体"/>
                <w:sz w:val="22"/>
              </w:rPr>
              <w:t>0</w:t>
            </w:r>
          </w:p>
        </w:tc>
        <w:tc>
          <w:tcPr>
            <w:tcW w:w="2835" w:type="dxa"/>
            <w:vAlign w:val="center"/>
          </w:tcPr>
          <w:p>
            <w:pPr>
              <w:jc w:val="center"/>
              <w:rPr>
                <w:rFonts w:ascii="宋体" w:hAnsi="宋体" w:eastAsia="宋体" w:cs="宋体"/>
                <w:sz w:val="22"/>
              </w:rPr>
            </w:pPr>
            <w:r>
              <w:rPr>
                <w:rFonts w:hint="eastAsia" w:ascii="宋体" w:hAnsi="宋体" w:eastAsia="宋体" w:cs="宋体"/>
                <w:sz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2、车辆（台、辆）</w:t>
            </w:r>
          </w:p>
        </w:tc>
        <w:tc>
          <w:tcPr>
            <w:tcW w:w="2835" w:type="dxa"/>
            <w:vAlign w:val="center"/>
          </w:tcPr>
          <w:p>
            <w:pPr>
              <w:jc w:val="center"/>
              <w:rPr>
                <w:rFonts w:ascii="宋体" w:hAnsi="宋体" w:eastAsia="宋体" w:cs="宋体"/>
                <w:sz w:val="22"/>
              </w:rPr>
            </w:pPr>
            <w:r>
              <w:rPr>
                <w:rFonts w:hint="eastAsia" w:ascii="宋体" w:hAnsi="宋体" w:eastAsia="宋体" w:cs="宋体"/>
                <w:sz w:val="22"/>
              </w:rPr>
              <w:t>0</w:t>
            </w:r>
          </w:p>
        </w:tc>
        <w:tc>
          <w:tcPr>
            <w:tcW w:w="2835" w:type="dxa"/>
            <w:vAlign w:val="center"/>
          </w:tcPr>
          <w:p>
            <w:pPr>
              <w:jc w:val="center"/>
              <w:rPr>
                <w:rFonts w:ascii="宋体" w:hAnsi="宋体" w:eastAsia="宋体" w:cs="宋体"/>
                <w:sz w:val="22"/>
              </w:rPr>
            </w:pPr>
            <w:r>
              <w:rPr>
                <w:rFonts w:hint="eastAsia" w:ascii="宋体" w:hAnsi="宋体" w:eastAsia="宋体" w:cs="宋体"/>
                <w:sz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3、单价在20万元以上的设备</w:t>
            </w:r>
          </w:p>
        </w:tc>
        <w:tc>
          <w:tcPr>
            <w:tcW w:w="2835" w:type="dxa"/>
            <w:vAlign w:val="center"/>
          </w:tcPr>
          <w:p>
            <w:pPr>
              <w:jc w:val="center"/>
              <w:rPr>
                <w:rFonts w:ascii="宋体" w:hAnsi="宋体" w:eastAsia="宋体" w:cs="宋体"/>
                <w:sz w:val="22"/>
              </w:rPr>
            </w:pPr>
            <w:r>
              <w:rPr>
                <w:rFonts w:hint="eastAsia" w:ascii="宋体" w:hAnsi="宋体" w:eastAsia="宋体" w:cs="宋体"/>
                <w:sz w:val="22"/>
              </w:rPr>
              <w:t>0</w:t>
            </w:r>
          </w:p>
        </w:tc>
        <w:tc>
          <w:tcPr>
            <w:tcW w:w="2835" w:type="dxa"/>
            <w:vAlign w:val="center"/>
          </w:tcPr>
          <w:p>
            <w:pPr>
              <w:jc w:val="center"/>
              <w:rPr>
                <w:rFonts w:ascii="宋体" w:hAnsi="宋体" w:eastAsia="宋体" w:cs="宋体"/>
                <w:sz w:val="22"/>
              </w:rPr>
            </w:pPr>
            <w:r>
              <w:rPr>
                <w:rFonts w:hint="eastAsia" w:ascii="宋体" w:hAnsi="宋体" w:eastAsia="宋体" w:cs="宋体"/>
                <w:sz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4、其他固定资产</w:t>
            </w:r>
          </w:p>
        </w:tc>
        <w:tc>
          <w:tcPr>
            <w:tcW w:w="2835" w:type="dxa"/>
            <w:vAlign w:val="center"/>
          </w:tcPr>
          <w:p>
            <w:pPr>
              <w:jc w:val="center"/>
              <w:rPr>
                <w:rFonts w:ascii="宋体" w:hAnsi="宋体" w:eastAsia="宋体" w:cs="宋体"/>
                <w:sz w:val="22"/>
              </w:rPr>
            </w:pPr>
            <w:r>
              <w:rPr>
                <w:rFonts w:hint="eastAsia" w:ascii="宋体" w:hAnsi="宋体" w:eastAsia="宋体" w:cs="宋体"/>
                <w:sz w:val="22"/>
              </w:rPr>
              <w:t>1377</w:t>
            </w:r>
          </w:p>
        </w:tc>
        <w:tc>
          <w:tcPr>
            <w:tcW w:w="2835" w:type="dxa"/>
            <w:vAlign w:val="center"/>
          </w:tcPr>
          <w:p>
            <w:pPr>
              <w:jc w:val="center"/>
              <w:rPr>
                <w:rFonts w:ascii="宋体" w:hAnsi="宋体" w:eastAsia="宋体" w:cs="宋体"/>
                <w:sz w:val="22"/>
              </w:rPr>
            </w:pPr>
            <w:r>
              <w:rPr>
                <w:rFonts w:hint="eastAsia" w:ascii="宋体" w:hAnsi="宋体" w:eastAsia="宋体"/>
                <w:sz w:val="22"/>
              </w:rPr>
              <w:t>138.78</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21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20</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 w:name="KSO_WPS_MARK_KEY" w:val="b8040b16-cf73-4f56-8452-ac89f03b8761"/>
  </w:docVars>
  <w:rsids>
    <w:rsidRoot w:val="004A1168"/>
    <w:rsid w:val="00012A57"/>
    <w:rsid w:val="00083942"/>
    <w:rsid w:val="000A3148"/>
    <w:rsid w:val="000B7353"/>
    <w:rsid w:val="00100006"/>
    <w:rsid w:val="00136014"/>
    <w:rsid w:val="001F67F8"/>
    <w:rsid w:val="002F010E"/>
    <w:rsid w:val="003A5231"/>
    <w:rsid w:val="003D654A"/>
    <w:rsid w:val="00464BFB"/>
    <w:rsid w:val="004A1168"/>
    <w:rsid w:val="004A3186"/>
    <w:rsid w:val="004B1BB7"/>
    <w:rsid w:val="004F24AF"/>
    <w:rsid w:val="005B7AFC"/>
    <w:rsid w:val="005C2C51"/>
    <w:rsid w:val="006B57AB"/>
    <w:rsid w:val="006D6C4D"/>
    <w:rsid w:val="006F70C6"/>
    <w:rsid w:val="00972810"/>
    <w:rsid w:val="00991EB1"/>
    <w:rsid w:val="009B55A2"/>
    <w:rsid w:val="00A80758"/>
    <w:rsid w:val="00A9064A"/>
    <w:rsid w:val="00A915A7"/>
    <w:rsid w:val="00AA1FB3"/>
    <w:rsid w:val="00AD578B"/>
    <w:rsid w:val="00B6757F"/>
    <w:rsid w:val="00BB35A7"/>
    <w:rsid w:val="00C57197"/>
    <w:rsid w:val="00C672B5"/>
    <w:rsid w:val="00CC7E62"/>
    <w:rsid w:val="00D513F4"/>
    <w:rsid w:val="00D64AD2"/>
    <w:rsid w:val="00D93167"/>
    <w:rsid w:val="00D9444E"/>
    <w:rsid w:val="00DE35C8"/>
    <w:rsid w:val="00E20116"/>
    <w:rsid w:val="00E3061C"/>
    <w:rsid w:val="00EF51BF"/>
    <w:rsid w:val="00FC209C"/>
    <w:rsid w:val="00FD08FD"/>
    <w:rsid w:val="0FDB0A7B"/>
    <w:rsid w:val="30253D18"/>
    <w:rsid w:val="37744155"/>
    <w:rsid w:val="4FB2453F"/>
    <w:rsid w:val="51645B5F"/>
    <w:rsid w:val="5C5F6D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uiPriority w:val="0"/>
    <w:rPr>
      <w:rFonts w:ascii="Times New Roman" w:hAnsi="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3">
    <w:name w:val="页眉 Char"/>
    <w:basedOn w:val="12"/>
    <w:link w:val="6"/>
    <w:uiPriority w:val="99"/>
    <w:rPr>
      <w:sz w:val="18"/>
      <w:szCs w:val="18"/>
    </w:rPr>
  </w:style>
  <w:style w:type="character" w:customStyle="1" w:styleId="14">
    <w:name w:val="页脚 Char"/>
    <w:basedOn w:val="12"/>
    <w:link w:val="5"/>
    <w:uiPriority w:val="99"/>
    <w:rPr>
      <w:sz w:val="18"/>
      <w:szCs w:val="18"/>
    </w:rPr>
  </w:style>
  <w:style w:type="character" w:customStyle="1" w:styleId="15">
    <w:name w:val="标题 1 Char"/>
    <w:basedOn w:val="12"/>
    <w:link w:val="2"/>
    <w:qFormat/>
    <w:uiPriority w:val="9"/>
    <w:rPr>
      <w:rFonts w:ascii="Times New Roman" w:hAnsi="Times New Roman" w:eastAsia="Times New Roman" w:cs="Times New Roman"/>
      <w:b/>
      <w:bCs/>
      <w:kern w:val="44"/>
      <w:sz w:val="44"/>
      <w:szCs w:val="44"/>
      <w:lang w:eastAsia="uk-UA"/>
    </w:rPr>
  </w:style>
  <w:style w:type="character" w:customStyle="1" w:styleId="16">
    <w:name w:val="标题 2 Char"/>
    <w:basedOn w:val="12"/>
    <w:link w:val="3"/>
    <w:semiHidden/>
    <w:qFormat/>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10E64-D1F6-4195-80BB-29757DE8AF98}">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24</Pages>
  <Words>5834</Words>
  <Characters>6757</Characters>
  <Lines>69</Lines>
  <Paragraphs>19</Paragraphs>
  <TotalTime>10</TotalTime>
  <ScaleCrop>false</ScaleCrop>
  <LinksUpToDate>false</LinksUpToDate>
  <CharactersWithSpaces>6905</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2023-02-26T03:01:00Z</dcterms:created>
  <dc:creator>Sky123.Org</dc:creator>
  <cp:lastModifiedBy>徐</cp:lastModifiedBy>
  <cp:lastPrinted>2023-02-27T01:23:00Z</cp:lastPrinted>
  <dcterms:modified xsi:type="dcterms:W3CDTF">2023-02-28T08:16:42Z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5AFF823BFEC746A9A5C7CBC49572EEB0</vt:lpwstr>
  </property>
</Properties>
</file>